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AFF9A" w14:textId="77777777" w:rsidR="00232B93" w:rsidRPr="005B6287" w:rsidRDefault="006271FB">
      <w:pPr>
        <w:jc w:val="center"/>
        <w:rPr>
          <w:rFonts w:ascii="黑体" w:eastAsia="黑体" w:hAnsi="黑体" w:cs="宋体"/>
          <w:b/>
          <w:bCs/>
          <w:kern w:val="0"/>
          <w:sz w:val="28"/>
          <w:szCs w:val="28"/>
        </w:rPr>
      </w:pPr>
      <w:r w:rsidRPr="005B6287">
        <w:rPr>
          <w:rFonts w:ascii="黑体" w:eastAsia="黑体" w:hAnsi="黑体" w:cs="宋体" w:hint="eastAsia"/>
          <w:b/>
          <w:bCs/>
          <w:kern w:val="0"/>
          <w:sz w:val="28"/>
          <w:szCs w:val="28"/>
        </w:rPr>
        <w:t>淄博众发化工有限公司</w:t>
      </w:r>
      <w:r w:rsidRPr="005B6287">
        <w:rPr>
          <w:rFonts w:ascii="黑体" w:eastAsia="黑体" w:hAnsi="黑体" w:cs="宋体"/>
          <w:b/>
          <w:bCs/>
          <w:kern w:val="0"/>
          <w:sz w:val="28"/>
          <w:szCs w:val="28"/>
        </w:rPr>
        <w:t>2000吨/年四氢呋喃生产装置安全环保提升改造项目</w:t>
      </w:r>
      <w:r w:rsidRPr="005B6287">
        <w:rPr>
          <w:rFonts w:ascii="黑体" w:eastAsia="黑体" w:hAnsi="黑体" w:cs="宋体" w:hint="eastAsia"/>
          <w:b/>
          <w:bCs/>
          <w:kern w:val="0"/>
          <w:sz w:val="28"/>
          <w:szCs w:val="28"/>
        </w:rPr>
        <w:t>环境影响评价公示说明</w:t>
      </w:r>
    </w:p>
    <w:p w14:paraId="055CA23F" w14:textId="77777777" w:rsidR="00232B93" w:rsidRPr="005B6287" w:rsidRDefault="006271FB">
      <w:pPr>
        <w:spacing w:line="360" w:lineRule="auto"/>
        <w:rPr>
          <w:rFonts w:ascii="黑体" w:eastAsia="黑体" w:hAnsi="黑体" w:cs="宋体"/>
          <w:bCs/>
          <w:kern w:val="0"/>
          <w:sz w:val="24"/>
        </w:rPr>
      </w:pPr>
      <w:r w:rsidRPr="005B6287">
        <w:rPr>
          <w:rFonts w:ascii="黑体" w:eastAsia="黑体" w:hAnsi="黑体" w:cs="宋体" w:hint="eastAsia"/>
          <w:bCs/>
          <w:kern w:val="0"/>
          <w:sz w:val="24"/>
        </w:rPr>
        <w:t xml:space="preserve">1 概述 </w:t>
      </w:r>
    </w:p>
    <w:p w14:paraId="4DC9028F" w14:textId="77777777" w:rsidR="00232B93" w:rsidRPr="005B6287" w:rsidRDefault="006271FB">
      <w:pPr>
        <w:spacing w:line="360" w:lineRule="auto"/>
        <w:ind w:firstLineChars="200" w:firstLine="480"/>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本次公众参与的目的是通过对淄博众发化工有限公司</w:t>
      </w:r>
      <w:r w:rsidRPr="005B6287">
        <w:rPr>
          <w:rFonts w:asciiTheme="minorEastAsia" w:eastAsiaTheme="minorEastAsia" w:hAnsiTheme="minorEastAsia" w:cs="宋体"/>
          <w:bCs/>
          <w:kern w:val="0"/>
          <w:sz w:val="24"/>
        </w:rPr>
        <w:t>2000吨/年四氢呋喃生产装置安全环保提升改造项目</w:t>
      </w:r>
      <w:r w:rsidRPr="005B6287">
        <w:rPr>
          <w:rFonts w:asciiTheme="minorEastAsia" w:eastAsiaTheme="minorEastAsia" w:hAnsiTheme="minorEastAsia" w:cs="宋体" w:hint="eastAsia"/>
          <w:bCs/>
          <w:kern w:val="0"/>
          <w:sz w:val="24"/>
        </w:rPr>
        <w:t>及所在区域有关环境问题的调查，获取公众对该项目的意见和建议，强化社会监督。根据《环境影响评价公众参与办法》要求，调查形式主要包括：张贴信息公告、网站公示、报纸公示、报告书征求意见稿公示、收集调查表等；具体内容如下。</w:t>
      </w:r>
    </w:p>
    <w:p w14:paraId="33740037"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2 首次环境影响评价信息公开情况 </w:t>
      </w:r>
    </w:p>
    <w:p w14:paraId="043916C6"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2.1 公示内容及时限 </w:t>
      </w:r>
    </w:p>
    <w:p w14:paraId="1D2B66C6"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我单位（淄博众发化工有限公司）于</w:t>
      </w:r>
      <w:r w:rsidR="00474E26" w:rsidRPr="005B6287">
        <w:rPr>
          <w:rFonts w:asciiTheme="minorEastAsia" w:eastAsiaTheme="minorEastAsia" w:hAnsiTheme="minorEastAsia" w:cs="宋体"/>
          <w:bCs/>
          <w:kern w:val="0"/>
          <w:sz w:val="24"/>
        </w:rPr>
        <w:t>2020</w:t>
      </w:r>
      <w:r w:rsidRPr="005B6287">
        <w:rPr>
          <w:rFonts w:asciiTheme="minorEastAsia" w:eastAsiaTheme="minorEastAsia" w:hAnsiTheme="minorEastAsia" w:cs="宋体" w:hint="eastAsia"/>
          <w:bCs/>
          <w:kern w:val="0"/>
          <w:sz w:val="24"/>
        </w:rPr>
        <w:t>年</w:t>
      </w:r>
      <w:r w:rsidR="00474E26" w:rsidRPr="005B6287">
        <w:rPr>
          <w:rFonts w:asciiTheme="minorEastAsia" w:eastAsiaTheme="minorEastAsia" w:hAnsiTheme="minorEastAsia" w:cs="宋体"/>
          <w:bCs/>
          <w:kern w:val="0"/>
          <w:sz w:val="24"/>
        </w:rPr>
        <w:t>3</w:t>
      </w:r>
      <w:r w:rsidRPr="005B6287">
        <w:rPr>
          <w:rFonts w:asciiTheme="minorEastAsia" w:eastAsiaTheme="minorEastAsia" w:hAnsiTheme="minorEastAsia" w:cs="宋体" w:hint="eastAsia"/>
          <w:bCs/>
          <w:kern w:val="0"/>
          <w:sz w:val="24"/>
        </w:rPr>
        <w:t>月委托环评单位后，于2020年3月26日在</w:t>
      </w:r>
      <w:r w:rsidR="00474E26" w:rsidRPr="005B6287">
        <w:rPr>
          <w:rFonts w:asciiTheme="minorEastAsia" w:eastAsiaTheme="minorEastAsia" w:hAnsiTheme="minorEastAsia" w:cs="宋体" w:hint="eastAsia"/>
          <w:bCs/>
          <w:kern w:val="0"/>
          <w:sz w:val="24"/>
        </w:rPr>
        <w:t>淄博众发化工有限公司</w:t>
      </w:r>
      <w:r w:rsidRPr="005B6287">
        <w:rPr>
          <w:rFonts w:asciiTheme="minorEastAsia" w:eastAsiaTheme="minorEastAsia" w:hAnsiTheme="minorEastAsia" w:cs="宋体" w:hint="eastAsia"/>
          <w:bCs/>
          <w:kern w:val="0"/>
          <w:sz w:val="24"/>
        </w:rPr>
        <w:t>网站</w:t>
      </w:r>
      <w:r w:rsidR="00474E26" w:rsidRPr="005B6287">
        <w:rPr>
          <w:rFonts w:asciiTheme="minorEastAsia" w:eastAsiaTheme="minorEastAsia" w:hAnsiTheme="minorEastAsia" w:cs="宋体" w:hint="eastAsia"/>
          <w:bCs/>
          <w:kern w:val="0"/>
          <w:sz w:val="24"/>
        </w:rPr>
        <w:t>（</w:t>
      </w:r>
      <w:r w:rsidR="00474E26" w:rsidRPr="005B6287">
        <w:rPr>
          <w:rFonts w:asciiTheme="minorEastAsia" w:eastAsiaTheme="minorEastAsia" w:hAnsiTheme="minorEastAsia" w:cs="宋体"/>
          <w:bCs/>
          <w:kern w:val="0"/>
          <w:sz w:val="24"/>
        </w:rPr>
        <w:t>http://www.zbzhongfa.com/</w:t>
      </w:r>
      <w:r w:rsidR="00474E26" w:rsidRPr="005B6287">
        <w:rPr>
          <w:rFonts w:asciiTheme="minorEastAsia" w:eastAsiaTheme="minorEastAsia" w:hAnsiTheme="minorEastAsia" w:cs="宋体" w:hint="eastAsia"/>
          <w:bCs/>
          <w:kern w:val="0"/>
          <w:sz w:val="24"/>
        </w:rPr>
        <w:t>）</w:t>
      </w:r>
      <w:r w:rsidRPr="005B6287">
        <w:rPr>
          <w:rFonts w:asciiTheme="minorEastAsia" w:eastAsiaTheme="minorEastAsia" w:hAnsiTheme="minorEastAsia" w:cs="宋体" w:hint="eastAsia"/>
          <w:bCs/>
          <w:kern w:val="0"/>
          <w:sz w:val="24"/>
        </w:rPr>
        <w:t>发布了第一次公众参与公告。</w:t>
      </w:r>
    </w:p>
    <w:p w14:paraId="2512804A"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第一次公告内容主要有：建设项目名称及概况、建设单位名称和联系方式、承担评价工作的环评机构的名称和联系方式、环评工作程序和主要工作内容、征求公众意见的主要事项以及公众提出意见的方式，公告时间为10个工作日。公开内容及日期符合《环境影响评价公众参与办法》（以下简称《办法》）要求。</w:t>
      </w:r>
    </w:p>
    <w:p w14:paraId="51D05FDD"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2.2 公开方式</w:t>
      </w:r>
    </w:p>
    <w:p w14:paraId="41FA77FA" w14:textId="77777777" w:rsidR="00232B93" w:rsidRPr="005B6287" w:rsidRDefault="006271FB" w:rsidP="00474E26">
      <w:pPr>
        <w:spacing w:line="360" w:lineRule="auto"/>
        <w:ind w:firstLineChars="200" w:firstLine="480"/>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我单位于2020年3月26日在</w:t>
      </w:r>
      <w:r w:rsidR="00474E26" w:rsidRPr="005B6287">
        <w:rPr>
          <w:rFonts w:asciiTheme="minorEastAsia" w:eastAsiaTheme="minorEastAsia" w:hAnsiTheme="minorEastAsia" w:cs="宋体" w:hint="eastAsia"/>
          <w:bCs/>
          <w:kern w:val="0"/>
          <w:sz w:val="24"/>
        </w:rPr>
        <w:t>淄博众发化工有限公司网站（</w:t>
      </w:r>
      <w:r w:rsidR="00474E26" w:rsidRPr="005B6287">
        <w:rPr>
          <w:rFonts w:asciiTheme="minorEastAsia" w:eastAsiaTheme="minorEastAsia" w:hAnsiTheme="minorEastAsia" w:cs="宋体"/>
          <w:bCs/>
          <w:kern w:val="0"/>
          <w:sz w:val="24"/>
        </w:rPr>
        <w:t>http://www.zbzhongfa.com/</w:t>
      </w:r>
      <w:r w:rsidR="00474E26" w:rsidRPr="005B6287">
        <w:rPr>
          <w:rFonts w:asciiTheme="minorEastAsia" w:eastAsiaTheme="minorEastAsia" w:hAnsiTheme="minorEastAsia" w:cs="宋体" w:hint="eastAsia"/>
          <w:bCs/>
          <w:kern w:val="0"/>
          <w:sz w:val="24"/>
        </w:rPr>
        <w:t>）</w:t>
      </w:r>
      <w:r w:rsidRPr="005B6287">
        <w:rPr>
          <w:rFonts w:asciiTheme="minorEastAsia" w:eastAsiaTheme="minorEastAsia" w:hAnsiTheme="minorEastAsia" w:cs="宋体" w:hint="eastAsia"/>
          <w:bCs/>
          <w:kern w:val="0"/>
          <w:sz w:val="24"/>
        </w:rPr>
        <w:t>发布了第一次公众参与公告，并</w:t>
      </w:r>
      <w:proofErr w:type="gramStart"/>
      <w:r w:rsidRPr="005B6287">
        <w:rPr>
          <w:rFonts w:asciiTheme="minorEastAsia" w:eastAsiaTheme="minorEastAsia" w:hAnsiTheme="minorEastAsia" w:cs="宋体" w:hint="eastAsia"/>
          <w:bCs/>
          <w:kern w:val="0"/>
          <w:sz w:val="24"/>
        </w:rPr>
        <w:t>附公众</w:t>
      </w:r>
      <w:proofErr w:type="gramEnd"/>
      <w:r w:rsidRPr="005B6287">
        <w:rPr>
          <w:rFonts w:asciiTheme="minorEastAsia" w:eastAsiaTheme="minorEastAsia" w:hAnsiTheme="minorEastAsia" w:cs="宋体" w:hint="eastAsia"/>
          <w:bCs/>
          <w:kern w:val="0"/>
          <w:sz w:val="24"/>
        </w:rPr>
        <w:t>调查表和报告书征求意见稿的链接。公示截图如下：</w:t>
      </w:r>
    </w:p>
    <w:p w14:paraId="40D991BB" w14:textId="77777777" w:rsidR="00232B93" w:rsidRPr="005B6287" w:rsidRDefault="00474E26" w:rsidP="00474E26">
      <w:pPr>
        <w:spacing w:line="360" w:lineRule="auto"/>
        <w:jc w:val="center"/>
        <w:rPr>
          <w:rFonts w:asciiTheme="minorEastAsia" w:eastAsiaTheme="minorEastAsia" w:hAnsiTheme="minorEastAsia" w:cs="宋体"/>
          <w:bCs/>
          <w:kern w:val="0"/>
          <w:sz w:val="24"/>
        </w:rPr>
      </w:pPr>
      <w:r w:rsidRPr="005B6287">
        <w:rPr>
          <w:noProof/>
        </w:rPr>
        <w:lastRenderedPageBreak/>
        <w:drawing>
          <wp:inline distT="0" distB="0" distL="0" distR="0" wp14:anchorId="0EFB89DE" wp14:editId="1EBFAE30">
            <wp:extent cx="3547872" cy="273544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57330" cy="2742733"/>
                    </a:xfrm>
                    <a:prstGeom prst="rect">
                      <a:avLst/>
                    </a:prstGeom>
                    <a:noFill/>
                    <a:ln w="9525">
                      <a:noFill/>
                      <a:miter lim="800000"/>
                      <a:headEnd/>
                      <a:tailEnd/>
                    </a:ln>
                  </pic:spPr>
                </pic:pic>
              </a:graphicData>
            </a:graphic>
          </wp:inline>
        </w:drawing>
      </w:r>
    </w:p>
    <w:p w14:paraId="75B87997" w14:textId="77777777" w:rsidR="00474E26" w:rsidRPr="005B6287" w:rsidRDefault="00474E26" w:rsidP="00474E26">
      <w:pPr>
        <w:spacing w:line="360" w:lineRule="auto"/>
        <w:jc w:val="center"/>
        <w:rPr>
          <w:rFonts w:asciiTheme="minorEastAsia" w:eastAsiaTheme="minorEastAsia" w:hAnsiTheme="minorEastAsia" w:cs="宋体"/>
          <w:bCs/>
          <w:kern w:val="0"/>
          <w:sz w:val="24"/>
        </w:rPr>
      </w:pPr>
      <w:r w:rsidRPr="005B6287">
        <w:rPr>
          <w:noProof/>
        </w:rPr>
        <w:drawing>
          <wp:inline distT="0" distB="0" distL="0" distR="0" wp14:anchorId="7DC4F472" wp14:editId="07E2BFEA">
            <wp:extent cx="4716378" cy="22128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20599" cy="2214805"/>
                    </a:xfrm>
                    <a:prstGeom prst="rect">
                      <a:avLst/>
                    </a:prstGeom>
                    <a:noFill/>
                    <a:ln w="9525">
                      <a:noFill/>
                      <a:miter lim="800000"/>
                      <a:headEnd/>
                      <a:tailEnd/>
                    </a:ln>
                  </pic:spPr>
                </pic:pic>
              </a:graphicData>
            </a:graphic>
          </wp:inline>
        </w:drawing>
      </w:r>
    </w:p>
    <w:p w14:paraId="411D7AB6"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2.3 公众意见情况</w:t>
      </w:r>
    </w:p>
    <w:p w14:paraId="22F95E7A"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首次公告期间，未收到民众的电话、邮件、书面信件或其他任何关于本项目的环境保护方面的反馈意见。</w:t>
      </w:r>
    </w:p>
    <w:p w14:paraId="53AA374D"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3 征求意见稿公示情况 </w:t>
      </w:r>
    </w:p>
    <w:p w14:paraId="44185BAA"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3.1 公示内容及时限</w:t>
      </w:r>
    </w:p>
    <w:p w14:paraId="758168AA"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在报告书基本内容编制完成以后，我单位于2020年</w:t>
      </w:r>
      <w:r w:rsidR="00474E26" w:rsidRPr="005B6287">
        <w:rPr>
          <w:rFonts w:asciiTheme="minorEastAsia" w:eastAsiaTheme="minorEastAsia" w:hAnsiTheme="minorEastAsia" w:cs="宋体"/>
          <w:bCs/>
          <w:kern w:val="0"/>
          <w:sz w:val="24"/>
        </w:rPr>
        <w:t>10</w:t>
      </w:r>
      <w:r w:rsidRPr="005B6287">
        <w:rPr>
          <w:rFonts w:asciiTheme="minorEastAsia" w:eastAsiaTheme="minorEastAsia" w:hAnsiTheme="minorEastAsia" w:cs="宋体" w:hint="eastAsia"/>
          <w:bCs/>
          <w:kern w:val="0"/>
          <w:sz w:val="24"/>
        </w:rPr>
        <w:t>月</w:t>
      </w:r>
      <w:r w:rsidR="00474E26" w:rsidRPr="005B6287">
        <w:rPr>
          <w:rFonts w:asciiTheme="minorEastAsia" w:eastAsiaTheme="minorEastAsia" w:hAnsiTheme="minorEastAsia" w:cs="宋体"/>
          <w:bCs/>
          <w:kern w:val="0"/>
          <w:sz w:val="24"/>
        </w:rPr>
        <w:t>28</w:t>
      </w:r>
      <w:r w:rsidRPr="005B6287">
        <w:rPr>
          <w:rFonts w:asciiTheme="minorEastAsia" w:eastAsiaTheme="minorEastAsia" w:hAnsiTheme="minorEastAsia" w:cs="宋体" w:hint="eastAsia"/>
          <w:bCs/>
          <w:kern w:val="0"/>
          <w:sz w:val="24"/>
        </w:rPr>
        <w:t>日至2020年</w:t>
      </w:r>
      <w:r w:rsidR="00474E26" w:rsidRPr="005B6287">
        <w:rPr>
          <w:rFonts w:asciiTheme="minorEastAsia" w:eastAsiaTheme="minorEastAsia" w:hAnsiTheme="minorEastAsia" w:cs="宋体"/>
          <w:bCs/>
          <w:kern w:val="0"/>
          <w:sz w:val="24"/>
        </w:rPr>
        <w:t>11</w:t>
      </w:r>
      <w:r w:rsidRPr="005B6287">
        <w:rPr>
          <w:rFonts w:asciiTheme="minorEastAsia" w:eastAsiaTheme="minorEastAsia" w:hAnsiTheme="minorEastAsia" w:cs="宋体" w:hint="eastAsia"/>
          <w:bCs/>
          <w:kern w:val="0"/>
          <w:sz w:val="24"/>
        </w:rPr>
        <w:t>月</w:t>
      </w:r>
      <w:r w:rsidR="00474E26" w:rsidRPr="005B6287">
        <w:rPr>
          <w:rFonts w:asciiTheme="minorEastAsia" w:eastAsiaTheme="minorEastAsia" w:hAnsiTheme="minorEastAsia" w:cs="宋体"/>
          <w:bCs/>
          <w:kern w:val="0"/>
          <w:sz w:val="24"/>
        </w:rPr>
        <w:t>10</w:t>
      </w:r>
      <w:r w:rsidRPr="005B6287">
        <w:rPr>
          <w:rFonts w:asciiTheme="minorEastAsia" w:eastAsiaTheme="minorEastAsia" w:hAnsiTheme="minorEastAsia" w:cs="宋体" w:hint="eastAsia"/>
          <w:bCs/>
          <w:kern w:val="0"/>
          <w:sz w:val="24"/>
        </w:rPr>
        <w:t>日通过网络方式进行公众参与公示，公示内容主要包括：（一）环境影响报告书征求意见稿全文的网络链接及查阅纸质报告书的方式和途径；（二）征求意见的公众范围；（三）公众意见表的网络链接；（四）公众提出意见的方式和途径；（五）公众提出意见的起止时间等，并公开环境影响报告书征求意见稿。公示方式符合《办法》要求。</w:t>
      </w:r>
    </w:p>
    <w:p w14:paraId="00992EC8"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3.2 公示方式</w:t>
      </w:r>
    </w:p>
    <w:p w14:paraId="0FA46D3A"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lastRenderedPageBreak/>
        <w:t>3.2.1 网络</w:t>
      </w:r>
    </w:p>
    <w:p w14:paraId="31FEF0E3"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我单位于</w:t>
      </w:r>
      <w:r w:rsidR="000E7030" w:rsidRPr="005B6287">
        <w:rPr>
          <w:rFonts w:asciiTheme="minorEastAsia" w:eastAsiaTheme="minorEastAsia" w:hAnsiTheme="minorEastAsia" w:cs="宋体" w:hint="eastAsia"/>
          <w:bCs/>
          <w:kern w:val="0"/>
          <w:sz w:val="24"/>
        </w:rPr>
        <w:t>2020年</w:t>
      </w:r>
      <w:r w:rsidR="000E7030" w:rsidRPr="005B6287">
        <w:rPr>
          <w:rFonts w:asciiTheme="minorEastAsia" w:eastAsiaTheme="minorEastAsia" w:hAnsiTheme="minorEastAsia" w:cs="宋体"/>
          <w:bCs/>
          <w:kern w:val="0"/>
          <w:sz w:val="24"/>
        </w:rPr>
        <w:t>10</w:t>
      </w:r>
      <w:r w:rsidR="000E7030" w:rsidRPr="005B6287">
        <w:rPr>
          <w:rFonts w:asciiTheme="minorEastAsia" w:eastAsiaTheme="minorEastAsia" w:hAnsiTheme="minorEastAsia" w:cs="宋体" w:hint="eastAsia"/>
          <w:bCs/>
          <w:kern w:val="0"/>
          <w:sz w:val="24"/>
        </w:rPr>
        <w:t>月</w:t>
      </w:r>
      <w:r w:rsidR="000E7030" w:rsidRPr="005B6287">
        <w:rPr>
          <w:rFonts w:asciiTheme="minorEastAsia" w:eastAsiaTheme="minorEastAsia" w:hAnsiTheme="minorEastAsia" w:cs="宋体"/>
          <w:bCs/>
          <w:kern w:val="0"/>
          <w:sz w:val="24"/>
        </w:rPr>
        <w:t>28</w:t>
      </w:r>
      <w:r w:rsidR="000E7030" w:rsidRPr="005B6287">
        <w:rPr>
          <w:rFonts w:asciiTheme="minorEastAsia" w:eastAsiaTheme="minorEastAsia" w:hAnsiTheme="minorEastAsia" w:cs="宋体" w:hint="eastAsia"/>
          <w:bCs/>
          <w:kern w:val="0"/>
          <w:sz w:val="24"/>
        </w:rPr>
        <w:t>日至2020年</w:t>
      </w:r>
      <w:r w:rsidR="000E7030" w:rsidRPr="005B6287">
        <w:rPr>
          <w:rFonts w:asciiTheme="minorEastAsia" w:eastAsiaTheme="minorEastAsia" w:hAnsiTheme="minorEastAsia" w:cs="宋体"/>
          <w:bCs/>
          <w:kern w:val="0"/>
          <w:sz w:val="24"/>
        </w:rPr>
        <w:t>11</w:t>
      </w:r>
      <w:r w:rsidR="000E7030" w:rsidRPr="005B6287">
        <w:rPr>
          <w:rFonts w:asciiTheme="minorEastAsia" w:eastAsiaTheme="minorEastAsia" w:hAnsiTheme="minorEastAsia" w:cs="宋体" w:hint="eastAsia"/>
          <w:bCs/>
          <w:kern w:val="0"/>
          <w:sz w:val="24"/>
        </w:rPr>
        <w:t>月</w:t>
      </w:r>
      <w:r w:rsidR="000E7030" w:rsidRPr="005B6287">
        <w:rPr>
          <w:rFonts w:asciiTheme="minorEastAsia" w:eastAsiaTheme="minorEastAsia" w:hAnsiTheme="minorEastAsia" w:cs="宋体"/>
          <w:bCs/>
          <w:kern w:val="0"/>
          <w:sz w:val="24"/>
        </w:rPr>
        <w:t>10</w:t>
      </w:r>
      <w:r w:rsidR="000E7030" w:rsidRPr="005B6287">
        <w:rPr>
          <w:rFonts w:asciiTheme="minorEastAsia" w:eastAsiaTheme="minorEastAsia" w:hAnsiTheme="minorEastAsia" w:cs="宋体" w:hint="eastAsia"/>
          <w:bCs/>
          <w:kern w:val="0"/>
          <w:sz w:val="24"/>
        </w:rPr>
        <w:t>日</w:t>
      </w:r>
      <w:r w:rsidRPr="005B6287">
        <w:rPr>
          <w:rFonts w:asciiTheme="minorEastAsia" w:eastAsiaTheme="minorEastAsia" w:hAnsiTheme="minorEastAsia" w:cs="宋体" w:hint="eastAsia"/>
          <w:bCs/>
          <w:kern w:val="0"/>
          <w:sz w:val="24"/>
        </w:rPr>
        <w:t>在</w:t>
      </w:r>
      <w:r w:rsidR="000E7030" w:rsidRPr="005B6287">
        <w:rPr>
          <w:rFonts w:asciiTheme="minorEastAsia" w:eastAsiaTheme="minorEastAsia" w:hAnsiTheme="minorEastAsia" w:cs="宋体" w:hint="eastAsia"/>
          <w:bCs/>
          <w:kern w:val="0"/>
          <w:sz w:val="24"/>
        </w:rPr>
        <w:t>淄博众发化工有限公司网站（</w:t>
      </w:r>
      <w:r w:rsidR="000E7030" w:rsidRPr="005B6287">
        <w:rPr>
          <w:rFonts w:asciiTheme="minorEastAsia" w:eastAsiaTheme="minorEastAsia" w:hAnsiTheme="minorEastAsia" w:cs="宋体"/>
          <w:bCs/>
          <w:kern w:val="0"/>
          <w:sz w:val="24"/>
        </w:rPr>
        <w:t>http://www.zbzhongfa.com/</w:t>
      </w:r>
      <w:r w:rsidR="000E7030" w:rsidRPr="005B6287">
        <w:rPr>
          <w:rFonts w:asciiTheme="minorEastAsia" w:eastAsiaTheme="minorEastAsia" w:hAnsiTheme="minorEastAsia" w:cs="宋体" w:hint="eastAsia"/>
          <w:bCs/>
          <w:kern w:val="0"/>
          <w:sz w:val="24"/>
        </w:rPr>
        <w:t>）</w:t>
      </w:r>
      <w:r w:rsidRPr="005B6287">
        <w:rPr>
          <w:rFonts w:asciiTheme="minorEastAsia" w:eastAsiaTheme="minorEastAsia" w:hAnsiTheme="minorEastAsia" w:cs="宋体" w:hint="eastAsia"/>
          <w:bCs/>
          <w:kern w:val="0"/>
          <w:sz w:val="24"/>
        </w:rPr>
        <w:t>发布了公众参与公告，并</w:t>
      </w:r>
      <w:proofErr w:type="gramStart"/>
      <w:r w:rsidRPr="005B6287">
        <w:rPr>
          <w:rFonts w:asciiTheme="minorEastAsia" w:eastAsiaTheme="minorEastAsia" w:hAnsiTheme="minorEastAsia" w:cs="宋体" w:hint="eastAsia"/>
          <w:bCs/>
          <w:kern w:val="0"/>
          <w:sz w:val="24"/>
        </w:rPr>
        <w:t>附公众</w:t>
      </w:r>
      <w:proofErr w:type="gramEnd"/>
      <w:r w:rsidRPr="005B6287">
        <w:rPr>
          <w:rFonts w:asciiTheme="minorEastAsia" w:eastAsiaTheme="minorEastAsia" w:hAnsiTheme="minorEastAsia" w:cs="宋体" w:hint="eastAsia"/>
          <w:bCs/>
          <w:kern w:val="0"/>
          <w:sz w:val="24"/>
        </w:rPr>
        <w:t>调查表和报告书征求意见稿的链接。公示截图如下：</w:t>
      </w:r>
    </w:p>
    <w:p w14:paraId="1C6BF6E4" w14:textId="77777777" w:rsidR="00232B93" w:rsidRPr="005B6287" w:rsidRDefault="006271FB" w:rsidP="005B6287">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drawing>
          <wp:inline distT="0" distB="0" distL="114300" distR="114300" wp14:anchorId="20E92949" wp14:editId="2BE18E9E">
            <wp:extent cx="3507105" cy="2508250"/>
            <wp:effectExtent l="0" t="0" r="17145" b="6350"/>
            <wp:docPr id="3" name="图片 3" descr="1605147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5147094(1)"/>
                    <pic:cNvPicPr>
                      <a:picLocks noChangeAspect="1"/>
                    </pic:cNvPicPr>
                  </pic:nvPicPr>
                  <pic:blipFill>
                    <a:blip r:embed="rId10"/>
                    <a:stretch>
                      <a:fillRect/>
                    </a:stretch>
                  </pic:blipFill>
                  <pic:spPr>
                    <a:xfrm>
                      <a:off x="0" y="0"/>
                      <a:ext cx="3507105" cy="2508250"/>
                    </a:xfrm>
                    <a:prstGeom prst="rect">
                      <a:avLst/>
                    </a:prstGeom>
                  </pic:spPr>
                </pic:pic>
              </a:graphicData>
            </a:graphic>
          </wp:inline>
        </w:drawing>
      </w:r>
    </w:p>
    <w:p w14:paraId="74EB506B" w14:textId="77777777" w:rsidR="00232B93" w:rsidRPr="005B6287" w:rsidRDefault="006271FB">
      <w:pPr>
        <w:spacing w:line="360" w:lineRule="auto"/>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drawing>
          <wp:inline distT="0" distB="0" distL="114300" distR="114300" wp14:anchorId="0729069D" wp14:editId="4BEF65E3">
            <wp:extent cx="5273675" cy="3931285"/>
            <wp:effectExtent l="0" t="0" r="3175" b="12065"/>
            <wp:docPr id="4" name="图片 4" descr="1605147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5147150(1)"/>
                    <pic:cNvPicPr>
                      <a:picLocks noChangeAspect="1"/>
                    </pic:cNvPicPr>
                  </pic:nvPicPr>
                  <pic:blipFill>
                    <a:blip r:embed="rId11"/>
                    <a:stretch>
                      <a:fillRect/>
                    </a:stretch>
                  </pic:blipFill>
                  <pic:spPr>
                    <a:xfrm>
                      <a:off x="0" y="0"/>
                      <a:ext cx="5273675" cy="3931285"/>
                    </a:xfrm>
                    <a:prstGeom prst="rect">
                      <a:avLst/>
                    </a:prstGeom>
                  </pic:spPr>
                </pic:pic>
              </a:graphicData>
            </a:graphic>
          </wp:inline>
        </w:drawing>
      </w:r>
    </w:p>
    <w:p w14:paraId="02791B4A" w14:textId="77777777" w:rsidR="000E7030" w:rsidRPr="005B6287" w:rsidRDefault="000E7030">
      <w:pPr>
        <w:spacing w:line="360" w:lineRule="auto"/>
        <w:rPr>
          <w:rFonts w:asciiTheme="minorEastAsia" w:eastAsiaTheme="minorEastAsia" w:hAnsiTheme="minorEastAsia" w:cs="宋体"/>
          <w:bCs/>
          <w:kern w:val="0"/>
          <w:sz w:val="24"/>
        </w:rPr>
      </w:pPr>
      <w:r w:rsidRPr="005B6287">
        <w:rPr>
          <w:rFonts w:asciiTheme="minorEastAsia" w:eastAsiaTheme="minorEastAsia" w:hAnsiTheme="minorEastAsia" w:cs="宋体"/>
          <w:bCs/>
          <w:noProof/>
          <w:kern w:val="0"/>
          <w:sz w:val="24"/>
        </w:rPr>
        <w:lastRenderedPageBreak/>
        <w:drawing>
          <wp:inline distT="0" distB="0" distL="0" distR="0" wp14:anchorId="3A249FCA" wp14:editId="2A12D88F">
            <wp:extent cx="4443663" cy="266106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6547" cy="2662789"/>
                    </a:xfrm>
                    <a:prstGeom prst="rect">
                      <a:avLst/>
                    </a:prstGeom>
                    <a:noFill/>
                    <a:ln>
                      <a:noFill/>
                    </a:ln>
                  </pic:spPr>
                </pic:pic>
              </a:graphicData>
            </a:graphic>
          </wp:inline>
        </w:drawing>
      </w:r>
    </w:p>
    <w:p w14:paraId="7B188BDE"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3.2.2 报纸</w:t>
      </w:r>
    </w:p>
    <w:p w14:paraId="77BAC75F" w14:textId="77777777"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我单位于2020年10月31日、2020年11月2日在《淄博晚报》刊登公众参与公告，5个工作日内完成两次公示。淄博晚报属于临淄区当地知名公共纸质媒体，符合《办法》要求。报纸公示照片如下：</w:t>
      </w:r>
    </w:p>
    <w:p w14:paraId="537F84DE" w14:textId="77777777" w:rsidR="00232B93" w:rsidRPr="005B6287" w:rsidRDefault="006271FB">
      <w:pPr>
        <w:spacing w:line="360" w:lineRule="auto"/>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第一次报纸公示如下：</w:t>
      </w:r>
    </w:p>
    <w:p w14:paraId="5E190E24" w14:textId="77777777" w:rsidR="00232B93" w:rsidRPr="005B6287" w:rsidRDefault="006271FB" w:rsidP="000E7030">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drawing>
          <wp:inline distT="0" distB="0" distL="114300" distR="114300" wp14:anchorId="300AA710" wp14:editId="23B7E4BC">
            <wp:extent cx="2886075" cy="1504950"/>
            <wp:effectExtent l="0" t="0" r="9525" b="0"/>
            <wp:docPr id="2" name="图片 2" descr="160514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5146352(1)"/>
                    <pic:cNvPicPr>
                      <a:picLocks noChangeAspect="1"/>
                    </pic:cNvPicPr>
                  </pic:nvPicPr>
                  <pic:blipFill>
                    <a:blip r:embed="rId13"/>
                    <a:stretch>
                      <a:fillRect/>
                    </a:stretch>
                  </pic:blipFill>
                  <pic:spPr>
                    <a:xfrm>
                      <a:off x="0" y="0"/>
                      <a:ext cx="2886075" cy="1504950"/>
                    </a:xfrm>
                    <a:prstGeom prst="rect">
                      <a:avLst/>
                    </a:prstGeom>
                  </pic:spPr>
                </pic:pic>
              </a:graphicData>
            </a:graphic>
          </wp:inline>
        </w:drawing>
      </w:r>
    </w:p>
    <w:p w14:paraId="02405E96" w14:textId="77777777" w:rsidR="00232B93" w:rsidRPr="005B6287" w:rsidRDefault="00232B93">
      <w:pPr>
        <w:spacing w:line="360" w:lineRule="auto"/>
        <w:jc w:val="left"/>
        <w:rPr>
          <w:rFonts w:asciiTheme="minorEastAsia" w:eastAsiaTheme="minorEastAsia" w:hAnsiTheme="minorEastAsia" w:cs="宋体"/>
          <w:bCs/>
          <w:kern w:val="0"/>
          <w:sz w:val="24"/>
        </w:rPr>
      </w:pPr>
    </w:p>
    <w:p w14:paraId="7A795C5B" w14:textId="77777777" w:rsidR="00232B93" w:rsidRPr="005B6287" w:rsidRDefault="006271FB">
      <w:pPr>
        <w:spacing w:line="360" w:lineRule="auto"/>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第二次报纸公示如下：</w:t>
      </w:r>
    </w:p>
    <w:p w14:paraId="1CD91449" w14:textId="77777777" w:rsidR="00232B93" w:rsidRPr="005B6287" w:rsidRDefault="006271FB">
      <w:pPr>
        <w:spacing w:line="360" w:lineRule="auto"/>
        <w:jc w:val="center"/>
        <w:rPr>
          <w:rFonts w:asciiTheme="minorEastAsia" w:eastAsiaTheme="minorEastAsia" w:hAnsiTheme="minorEastAsia"/>
          <w:sz w:val="24"/>
        </w:rPr>
      </w:pPr>
      <w:r w:rsidRPr="005B6287">
        <w:rPr>
          <w:rFonts w:asciiTheme="minorEastAsia" w:eastAsiaTheme="minorEastAsia" w:hAnsiTheme="minorEastAsia" w:hint="eastAsia"/>
          <w:noProof/>
          <w:sz w:val="24"/>
        </w:rPr>
        <w:drawing>
          <wp:inline distT="0" distB="0" distL="114300" distR="114300" wp14:anchorId="60CEC48E" wp14:editId="775767A1">
            <wp:extent cx="3114675" cy="1457325"/>
            <wp:effectExtent l="0" t="0" r="9525" b="9525"/>
            <wp:docPr id="1" name="图片 1" descr="1605146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5146311(1)"/>
                    <pic:cNvPicPr>
                      <a:picLocks noChangeAspect="1"/>
                    </pic:cNvPicPr>
                  </pic:nvPicPr>
                  <pic:blipFill>
                    <a:blip r:embed="rId14"/>
                    <a:stretch>
                      <a:fillRect/>
                    </a:stretch>
                  </pic:blipFill>
                  <pic:spPr>
                    <a:xfrm>
                      <a:off x="0" y="0"/>
                      <a:ext cx="3114675" cy="1457325"/>
                    </a:xfrm>
                    <a:prstGeom prst="rect">
                      <a:avLst/>
                    </a:prstGeom>
                  </pic:spPr>
                </pic:pic>
              </a:graphicData>
            </a:graphic>
          </wp:inline>
        </w:drawing>
      </w:r>
    </w:p>
    <w:p w14:paraId="4EEBFD6D"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3.2.3 张贴</w:t>
      </w:r>
    </w:p>
    <w:p w14:paraId="4E660E52" w14:textId="5982E41D"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我单位于2020年10月2</w:t>
      </w:r>
      <w:r w:rsidR="000E7030" w:rsidRPr="005B6287">
        <w:rPr>
          <w:rFonts w:asciiTheme="minorEastAsia" w:eastAsiaTheme="minorEastAsia" w:hAnsiTheme="minorEastAsia" w:cs="宋体"/>
          <w:bCs/>
          <w:kern w:val="0"/>
          <w:sz w:val="24"/>
        </w:rPr>
        <w:t>8</w:t>
      </w:r>
      <w:r w:rsidRPr="005B6287">
        <w:rPr>
          <w:rFonts w:asciiTheme="minorEastAsia" w:eastAsiaTheme="minorEastAsia" w:hAnsiTheme="minorEastAsia" w:cs="宋体" w:hint="eastAsia"/>
          <w:bCs/>
          <w:kern w:val="0"/>
          <w:sz w:val="24"/>
        </w:rPr>
        <w:t>日至2020年11月</w:t>
      </w:r>
      <w:r w:rsidR="000E7030" w:rsidRPr="005B6287">
        <w:rPr>
          <w:rFonts w:asciiTheme="minorEastAsia" w:eastAsiaTheme="minorEastAsia" w:hAnsiTheme="minorEastAsia" w:cs="宋体"/>
          <w:bCs/>
          <w:kern w:val="0"/>
          <w:sz w:val="24"/>
        </w:rPr>
        <w:t>10</w:t>
      </w:r>
      <w:r w:rsidRPr="005B6287">
        <w:rPr>
          <w:rFonts w:asciiTheme="minorEastAsia" w:eastAsiaTheme="minorEastAsia" w:hAnsiTheme="minorEastAsia" w:cs="宋体" w:hint="eastAsia"/>
          <w:bCs/>
          <w:kern w:val="0"/>
          <w:sz w:val="24"/>
        </w:rPr>
        <w:t>日在附近村庄</w:t>
      </w:r>
      <w:r w:rsidR="005B6287" w:rsidRPr="005B6287">
        <w:rPr>
          <w:rFonts w:asciiTheme="minorEastAsia" w:eastAsiaTheme="minorEastAsia" w:hAnsiTheme="minorEastAsia" w:cs="宋体" w:hint="eastAsia"/>
          <w:bCs/>
          <w:kern w:val="0"/>
          <w:sz w:val="24"/>
        </w:rPr>
        <w:t>坡子村、五路</w:t>
      </w:r>
      <w:r w:rsidR="005B6287" w:rsidRPr="005B6287">
        <w:rPr>
          <w:rFonts w:asciiTheme="minorEastAsia" w:eastAsiaTheme="minorEastAsia" w:hAnsiTheme="minorEastAsia" w:cs="宋体" w:hint="eastAsia"/>
          <w:bCs/>
          <w:kern w:val="0"/>
          <w:sz w:val="24"/>
        </w:rPr>
        <w:lastRenderedPageBreak/>
        <w:t>口村、小马村、大马村、麻家卸村内</w:t>
      </w:r>
      <w:r w:rsidRPr="005B6287">
        <w:rPr>
          <w:rFonts w:asciiTheme="minorEastAsia" w:eastAsiaTheme="minorEastAsia" w:hAnsiTheme="minorEastAsia" w:cs="宋体" w:hint="eastAsia"/>
          <w:bCs/>
          <w:kern w:val="0"/>
          <w:sz w:val="24"/>
        </w:rPr>
        <w:t>张贴纸质版公示，照片如下：</w:t>
      </w:r>
    </w:p>
    <w:p w14:paraId="3C4043D2" w14:textId="77777777" w:rsidR="00232B93" w:rsidRPr="005B6287" w:rsidRDefault="006271FB" w:rsidP="000E7030">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drawing>
          <wp:inline distT="0" distB="0" distL="114300" distR="114300" wp14:anchorId="6F2F88D7" wp14:editId="0DA19BF7">
            <wp:extent cx="3785191" cy="3785191"/>
            <wp:effectExtent l="0" t="0" r="0" b="0"/>
            <wp:docPr id="6" name="图片 6" descr="a2cef14132386ca5fad97c5f393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2cef14132386ca5fad97c5f393d000"/>
                    <pic:cNvPicPr>
                      <a:picLocks noChangeAspect="1"/>
                    </pic:cNvPicPr>
                  </pic:nvPicPr>
                  <pic:blipFill>
                    <a:blip r:embed="rId15"/>
                    <a:stretch>
                      <a:fillRect/>
                    </a:stretch>
                  </pic:blipFill>
                  <pic:spPr>
                    <a:xfrm>
                      <a:off x="0" y="0"/>
                      <a:ext cx="3791460" cy="3791460"/>
                    </a:xfrm>
                    <a:prstGeom prst="rect">
                      <a:avLst/>
                    </a:prstGeom>
                  </pic:spPr>
                </pic:pic>
              </a:graphicData>
            </a:graphic>
          </wp:inline>
        </w:drawing>
      </w:r>
    </w:p>
    <w:p w14:paraId="08769593" w14:textId="77777777" w:rsidR="00232B93" w:rsidRPr="005B6287" w:rsidRDefault="000E7030" w:rsidP="000E7030">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drawing>
          <wp:inline distT="0" distB="0" distL="114300" distR="114300" wp14:anchorId="0BE90FF3" wp14:editId="0715A01E">
            <wp:extent cx="3934047" cy="3934047"/>
            <wp:effectExtent l="0" t="0" r="0" b="0"/>
            <wp:docPr id="7" name="图片 7" descr="c4027512511570fdadacd6898c7e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027512511570fdadacd6898c7ed2f"/>
                    <pic:cNvPicPr>
                      <a:picLocks noChangeAspect="1"/>
                    </pic:cNvPicPr>
                  </pic:nvPicPr>
                  <pic:blipFill>
                    <a:blip r:embed="rId16"/>
                    <a:stretch>
                      <a:fillRect/>
                    </a:stretch>
                  </pic:blipFill>
                  <pic:spPr>
                    <a:xfrm>
                      <a:off x="0" y="0"/>
                      <a:ext cx="3936436" cy="3936436"/>
                    </a:xfrm>
                    <a:prstGeom prst="rect">
                      <a:avLst/>
                    </a:prstGeom>
                  </pic:spPr>
                </pic:pic>
              </a:graphicData>
            </a:graphic>
          </wp:inline>
        </w:drawing>
      </w:r>
    </w:p>
    <w:p w14:paraId="4854EA6A" w14:textId="77777777" w:rsidR="00232B93" w:rsidRPr="005B6287" w:rsidRDefault="00232B93">
      <w:pPr>
        <w:spacing w:line="360" w:lineRule="auto"/>
        <w:jc w:val="left"/>
        <w:rPr>
          <w:rFonts w:asciiTheme="minorEastAsia" w:eastAsiaTheme="minorEastAsia" w:hAnsiTheme="minorEastAsia" w:cs="宋体"/>
          <w:bCs/>
          <w:kern w:val="0"/>
          <w:sz w:val="24"/>
        </w:rPr>
      </w:pPr>
    </w:p>
    <w:p w14:paraId="7CB1BF51" w14:textId="77777777" w:rsidR="00232B93" w:rsidRPr="005B6287" w:rsidRDefault="00232B93" w:rsidP="000E7030">
      <w:pPr>
        <w:spacing w:line="360" w:lineRule="auto"/>
        <w:jc w:val="center"/>
        <w:rPr>
          <w:rFonts w:asciiTheme="minorEastAsia" w:eastAsiaTheme="minorEastAsia" w:hAnsiTheme="minorEastAsia" w:cs="宋体"/>
          <w:bCs/>
          <w:kern w:val="0"/>
          <w:sz w:val="24"/>
        </w:rPr>
      </w:pPr>
    </w:p>
    <w:p w14:paraId="4A058C53" w14:textId="20590AC6" w:rsidR="00232B93" w:rsidRPr="005B6287" w:rsidRDefault="006271FB" w:rsidP="000E7030">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noProof/>
          <w:kern w:val="0"/>
          <w:sz w:val="24"/>
        </w:rPr>
        <w:lastRenderedPageBreak/>
        <w:drawing>
          <wp:inline distT="0" distB="0" distL="114300" distR="114300" wp14:anchorId="63AC5345" wp14:editId="65037CFE">
            <wp:extent cx="4018826" cy="4018826"/>
            <wp:effectExtent l="0" t="0" r="0" b="0"/>
            <wp:docPr id="10" name="图片 10" descr="87959488f6e88521429d38acbad7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959488f6e88521429d38acbad73a0"/>
                    <pic:cNvPicPr>
                      <a:picLocks noChangeAspect="1"/>
                    </pic:cNvPicPr>
                  </pic:nvPicPr>
                  <pic:blipFill>
                    <a:blip r:embed="rId17"/>
                    <a:stretch>
                      <a:fillRect/>
                    </a:stretch>
                  </pic:blipFill>
                  <pic:spPr>
                    <a:xfrm>
                      <a:off x="0" y="0"/>
                      <a:ext cx="4025590" cy="4025590"/>
                    </a:xfrm>
                    <a:prstGeom prst="rect">
                      <a:avLst/>
                    </a:prstGeom>
                  </pic:spPr>
                </pic:pic>
              </a:graphicData>
            </a:graphic>
          </wp:inline>
        </w:drawing>
      </w:r>
      <w:r w:rsidRPr="005B6287">
        <w:rPr>
          <w:rFonts w:asciiTheme="minorEastAsia" w:eastAsiaTheme="minorEastAsia" w:hAnsiTheme="minorEastAsia" w:cs="宋体" w:hint="eastAsia"/>
          <w:bCs/>
          <w:noProof/>
          <w:kern w:val="0"/>
          <w:sz w:val="24"/>
        </w:rPr>
        <w:drawing>
          <wp:inline distT="0" distB="0" distL="114300" distR="114300" wp14:anchorId="51DF10F0" wp14:editId="759999E8">
            <wp:extent cx="3891516" cy="3891516"/>
            <wp:effectExtent l="0" t="0" r="0" b="0"/>
            <wp:docPr id="11" name="图片 11" descr="ebec5baa8b0d85c5d5d4ee629df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bec5baa8b0d85c5d5d4ee629df5503"/>
                    <pic:cNvPicPr>
                      <a:picLocks noChangeAspect="1"/>
                    </pic:cNvPicPr>
                  </pic:nvPicPr>
                  <pic:blipFill>
                    <a:blip r:embed="rId18"/>
                    <a:stretch>
                      <a:fillRect/>
                    </a:stretch>
                  </pic:blipFill>
                  <pic:spPr>
                    <a:xfrm>
                      <a:off x="0" y="0"/>
                      <a:ext cx="3898718" cy="3898718"/>
                    </a:xfrm>
                    <a:prstGeom prst="rect">
                      <a:avLst/>
                    </a:prstGeom>
                  </pic:spPr>
                </pic:pic>
              </a:graphicData>
            </a:graphic>
          </wp:inline>
        </w:drawing>
      </w:r>
    </w:p>
    <w:p w14:paraId="12FF1B69" w14:textId="5FCB3793" w:rsidR="00C97EF5" w:rsidRPr="005B6287" w:rsidRDefault="00C97EF5" w:rsidP="000E7030">
      <w:pPr>
        <w:spacing w:line="360" w:lineRule="auto"/>
        <w:jc w:val="center"/>
        <w:rPr>
          <w:rFonts w:asciiTheme="minorEastAsia" w:eastAsiaTheme="minorEastAsia" w:hAnsiTheme="minorEastAsia" w:cs="宋体"/>
          <w:bCs/>
          <w:kern w:val="0"/>
          <w:sz w:val="24"/>
        </w:rPr>
      </w:pPr>
    </w:p>
    <w:p w14:paraId="121FF798" w14:textId="6F6A38FD" w:rsidR="00C97EF5" w:rsidRPr="005B6287" w:rsidRDefault="00C97EF5" w:rsidP="000E7030">
      <w:pPr>
        <w:spacing w:line="360" w:lineRule="auto"/>
        <w:jc w:val="center"/>
        <w:rPr>
          <w:rFonts w:asciiTheme="minorEastAsia" w:eastAsiaTheme="minorEastAsia" w:hAnsiTheme="minorEastAsia" w:cs="宋体"/>
          <w:bCs/>
          <w:kern w:val="0"/>
          <w:sz w:val="24"/>
        </w:rPr>
      </w:pPr>
    </w:p>
    <w:p w14:paraId="280CE0BE" w14:textId="0A43A10F" w:rsidR="00C97EF5" w:rsidRPr="005B6287" w:rsidRDefault="00C97EF5" w:rsidP="000E7030">
      <w:pPr>
        <w:spacing w:line="360" w:lineRule="auto"/>
        <w:jc w:val="center"/>
        <w:rPr>
          <w:rFonts w:asciiTheme="minorEastAsia" w:eastAsiaTheme="minorEastAsia" w:hAnsiTheme="minorEastAsia" w:cs="宋体"/>
          <w:bCs/>
          <w:kern w:val="0"/>
          <w:sz w:val="24"/>
        </w:rPr>
      </w:pPr>
      <w:r w:rsidRPr="005B6287">
        <w:rPr>
          <w:rFonts w:asciiTheme="minorEastAsia" w:eastAsiaTheme="minorEastAsia" w:hAnsiTheme="minorEastAsia" w:cs="宋体"/>
          <w:bCs/>
          <w:noProof/>
          <w:kern w:val="0"/>
          <w:sz w:val="24"/>
        </w:rPr>
        <w:lastRenderedPageBreak/>
        <w:drawing>
          <wp:inline distT="0" distB="0" distL="0" distR="0" wp14:anchorId="58063EFD" wp14:editId="3EEC3806">
            <wp:extent cx="3718560" cy="3718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8840" cy="3718840"/>
                    </a:xfrm>
                    <a:prstGeom prst="rect">
                      <a:avLst/>
                    </a:prstGeom>
                    <a:noFill/>
                    <a:ln>
                      <a:noFill/>
                    </a:ln>
                  </pic:spPr>
                </pic:pic>
              </a:graphicData>
            </a:graphic>
          </wp:inline>
        </w:drawing>
      </w:r>
    </w:p>
    <w:p w14:paraId="51E51668"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3.3查阅情况 </w:t>
      </w:r>
    </w:p>
    <w:p w14:paraId="5C996DD8" w14:textId="58CA6E79" w:rsidR="00232B93" w:rsidRPr="005B6287" w:rsidRDefault="006271FB">
      <w:pPr>
        <w:spacing w:line="360" w:lineRule="auto"/>
        <w:ind w:firstLineChars="200" w:firstLine="480"/>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公示期间，我单位在</w:t>
      </w:r>
      <w:r w:rsidR="005B6287" w:rsidRPr="005B6287">
        <w:rPr>
          <w:rFonts w:asciiTheme="minorEastAsia" w:eastAsiaTheme="minorEastAsia" w:hAnsiTheme="minorEastAsia" w:cs="宋体" w:hint="eastAsia"/>
          <w:bCs/>
          <w:kern w:val="0"/>
          <w:sz w:val="24"/>
        </w:rPr>
        <w:t>环保部办公室</w:t>
      </w:r>
      <w:r w:rsidRPr="005B6287">
        <w:rPr>
          <w:rFonts w:asciiTheme="minorEastAsia" w:eastAsiaTheme="minorEastAsia" w:hAnsiTheme="minorEastAsia" w:cs="宋体" w:hint="eastAsia"/>
          <w:bCs/>
          <w:kern w:val="0"/>
          <w:sz w:val="24"/>
        </w:rPr>
        <w:t>张贴报告书征求意见稿查阅场所，供公众前来查阅。</w:t>
      </w:r>
    </w:p>
    <w:p w14:paraId="0517DE0D"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4公众意见处理情况 </w:t>
      </w:r>
    </w:p>
    <w:p w14:paraId="7FAE3F62" w14:textId="77777777" w:rsidR="00232B93" w:rsidRPr="005B6287" w:rsidRDefault="006271FB">
      <w:pPr>
        <w:spacing w:line="360" w:lineRule="auto"/>
        <w:jc w:val="left"/>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 xml:space="preserve">    公示期间，未收到公众的电话、邮件、书面信件或其他任何关于本项目的环境保护方面的反馈意见。周边被调查公众对项目建设未有反对意见。</w:t>
      </w:r>
    </w:p>
    <w:p w14:paraId="5AC28850" w14:textId="77777777" w:rsidR="00232B93" w:rsidRPr="005B6287" w:rsidRDefault="006271FB">
      <w:pPr>
        <w:spacing w:line="360" w:lineRule="auto"/>
        <w:jc w:val="left"/>
        <w:rPr>
          <w:rFonts w:ascii="黑体" w:eastAsia="黑体" w:hAnsi="黑体" w:cs="宋体"/>
          <w:bCs/>
          <w:kern w:val="0"/>
          <w:sz w:val="24"/>
        </w:rPr>
      </w:pPr>
      <w:r w:rsidRPr="005B6287">
        <w:rPr>
          <w:rFonts w:ascii="黑体" w:eastAsia="黑体" w:hAnsi="黑体" w:cs="宋体" w:hint="eastAsia"/>
          <w:bCs/>
          <w:kern w:val="0"/>
          <w:sz w:val="24"/>
        </w:rPr>
        <w:t xml:space="preserve">5 诚信承诺 </w:t>
      </w:r>
    </w:p>
    <w:p w14:paraId="73F44CAF" w14:textId="77777777" w:rsidR="00232B93" w:rsidRPr="005B6287" w:rsidRDefault="006271FB">
      <w:pPr>
        <w:spacing w:line="360" w:lineRule="auto"/>
        <w:ind w:firstLineChars="200" w:firstLine="480"/>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我单位已按照《办法》要求，在</w:t>
      </w:r>
      <w:bookmarkStart w:id="0" w:name="_Hlk54427363"/>
      <w:bookmarkStart w:id="1" w:name="_Hlk55890758"/>
      <w:r w:rsidRPr="005B6287">
        <w:rPr>
          <w:rFonts w:ascii="宋体" w:hAnsi="宋体" w:hint="eastAsia"/>
          <w:bCs/>
          <w:sz w:val="24"/>
        </w:rPr>
        <w:t>淄博众发化工有限公司</w:t>
      </w:r>
      <w:bookmarkEnd w:id="0"/>
      <w:r w:rsidRPr="005B6287">
        <w:rPr>
          <w:rFonts w:asciiTheme="minorEastAsia" w:eastAsiaTheme="minorEastAsia" w:hAnsiTheme="minorEastAsia" w:cs="宋体"/>
          <w:bCs/>
          <w:kern w:val="0"/>
          <w:sz w:val="24"/>
        </w:rPr>
        <w:t>2000吨/年四氢呋喃生产装置安全环保提升改造项目</w:t>
      </w:r>
      <w:bookmarkEnd w:id="1"/>
      <w:r w:rsidRPr="005B6287">
        <w:rPr>
          <w:rFonts w:asciiTheme="minorEastAsia" w:eastAsiaTheme="minorEastAsia" w:hAnsiTheme="minorEastAsia" w:cs="宋体" w:hint="eastAsia"/>
          <w:bCs/>
          <w:kern w:val="0"/>
          <w:sz w:val="24"/>
        </w:rPr>
        <w:t>环境影响报告书编制阶段开展了公众参与工作，并按照要求编制了公众参与说明。</w:t>
      </w:r>
    </w:p>
    <w:p w14:paraId="7E2EDDCA" w14:textId="77777777" w:rsidR="00232B93" w:rsidRPr="005B6287" w:rsidRDefault="006271FB">
      <w:pPr>
        <w:spacing w:line="360" w:lineRule="auto"/>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 xml:space="preserve">　　我单位承诺，本次提交的《淄博众发化工有限公司</w:t>
      </w:r>
      <w:r w:rsidRPr="005B6287">
        <w:rPr>
          <w:rFonts w:asciiTheme="minorEastAsia" w:eastAsiaTheme="minorEastAsia" w:hAnsiTheme="minorEastAsia" w:cs="宋体"/>
          <w:bCs/>
          <w:kern w:val="0"/>
          <w:sz w:val="24"/>
        </w:rPr>
        <w:t>2000吨/年四氢呋喃生产装置安全环保提升改造项目</w:t>
      </w:r>
      <w:r w:rsidRPr="005B6287">
        <w:rPr>
          <w:rFonts w:asciiTheme="minorEastAsia" w:eastAsiaTheme="minorEastAsia" w:hAnsiTheme="minorEastAsia" w:cs="宋体" w:hint="eastAsia"/>
          <w:bCs/>
          <w:kern w:val="0"/>
          <w:sz w:val="24"/>
        </w:rPr>
        <w:t>环境影响评价公众参与说明》内容客观、真实，未包含依法不得公开的国家秘密、商业秘密、个人隐私。如存在弄虚作假、隐瞒欺骗等情况及由此导致的一切后果由淄博众发化工有限公司承担全部责任。</w:t>
      </w:r>
    </w:p>
    <w:p w14:paraId="66FF9746" w14:textId="77777777" w:rsidR="00232B93" w:rsidRPr="005B6287" w:rsidRDefault="00232B93">
      <w:pPr>
        <w:spacing w:line="360" w:lineRule="auto"/>
        <w:rPr>
          <w:rFonts w:asciiTheme="minorEastAsia" w:eastAsiaTheme="minorEastAsia" w:hAnsiTheme="minorEastAsia" w:cs="宋体"/>
          <w:bCs/>
          <w:kern w:val="0"/>
          <w:sz w:val="24"/>
        </w:rPr>
      </w:pPr>
    </w:p>
    <w:p w14:paraId="3B49B7E8" w14:textId="77777777" w:rsidR="00232B93" w:rsidRPr="005B6287" w:rsidRDefault="006271FB">
      <w:pPr>
        <w:spacing w:line="360" w:lineRule="auto"/>
        <w:rPr>
          <w:rFonts w:asciiTheme="minorEastAsia" w:eastAsiaTheme="minorEastAsia" w:hAnsiTheme="minorEastAsia" w:cs="宋体"/>
          <w:bCs/>
          <w:kern w:val="0"/>
          <w:sz w:val="24"/>
        </w:rPr>
      </w:pPr>
      <w:r w:rsidRPr="005B6287">
        <w:rPr>
          <w:rFonts w:asciiTheme="minorEastAsia" w:eastAsiaTheme="minorEastAsia" w:hAnsiTheme="minorEastAsia" w:cs="宋体" w:hint="eastAsia"/>
          <w:bCs/>
          <w:kern w:val="0"/>
          <w:sz w:val="24"/>
        </w:rPr>
        <w:t xml:space="preserve">                          </w:t>
      </w:r>
      <w:r w:rsidRPr="005B6287">
        <w:rPr>
          <w:rFonts w:asciiTheme="minorEastAsia" w:eastAsiaTheme="minorEastAsia" w:hAnsiTheme="minorEastAsia" w:cs="宋体"/>
          <w:bCs/>
          <w:kern w:val="0"/>
          <w:sz w:val="24"/>
        </w:rPr>
        <w:t xml:space="preserve">            </w:t>
      </w:r>
      <w:r w:rsidRPr="005B6287">
        <w:rPr>
          <w:rFonts w:asciiTheme="minorEastAsia" w:eastAsiaTheme="minorEastAsia" w:hAnsiTheme="minorEastAsia" w:cs="宋体" w:hint="eastAsia"/>
          <w:bCs/>
          <w:kern w:val="0"/>
          <w:sz w:val="24"/>
        </w:rPr>
        <w:t xml:space="preserve"> 承诺单位：淄博众发化工有限公司　　</w:t>
      </w:r>
    </w:p>
    <w:p w14:paraId="16211A52" w14:textId="77777777" w:rsidR="00232B93" w:rsidRPr="005B6287" w:rsidRDefault="006271FB">
      <w:pPr>
        <w:spacing w:line="360" w:lineRule="auto"/>
        <w:rPr>
          <w:rFonts w:asciiTheme="minorEastAsia" w:eastAsiaTheme="minorEastAsia" w:hAnsiTheme="minorEastAsia"/>
          <w:sz w:val="24"/>
          <w:highlight w:val="lightGray"/>
        </w:rPr>
      </w:pPr>
      <w:r w:rsidRPr="005B6287">
        <w:rPr>
          <w:rFonts w:asciiTheme="minorEastAsia" w:eastAsiaTheme="minorEastAsia" w:hAnsiTheme="minorEastAsia" w:cs="宋体" w:hint="eastAsia"/>
          <w:bCs/>
          <w:kern w:val="0"/>
          <w:sz w:val="24"/>
        </w:rPr>
        <w:t xml:space="preserve">                                           承诺时间：2020年</w:t>
      </w:r>
      <w:r w:rsidRPr="005B6287">
        <w:rPr>
          <w:rFonts w:asciiTheme="minorEastAsia" w:eastAsiaTheme="minorEastAsia" w:hAnsiTheme="minorEastAsia" w:cs="宋体"/>
          <w:bCs/>
          <w:kern w:val="0"/>
          <w:sz w:val="24"/>
        </w:rPr>
        <w:t>1</w:t>
      </w:r>
      <w:r w:rsidRPr="005B6287">
        <w:rPr>
          <w:rFonts w:asciiTheme="minorEastAsia" w:eastAsiaTheme="minorEastAsia" w:hAnsiTheme="minorEastAsia" w:cs="宋体" w:hint="eastAsia"/>
          <w:bCs/>
          <w:kern w:val="0"/>
          <w:sz w:val="24"/>
        </w:rPr>
        <w:t>1月</w:t>
      </w:r>
      <w:r w:rsidR="000E7030" w:rsidRPr="005B6287">
        <w:rPr>
          <w:rFonts w:asciiTheme="minorEastAsia" w:eastAsiaTheme="minorEastAsia" w:hAnsiTheme="minorEastAsia" w:cs="宋体"/>
          <w:bCs/>
          <w:kern w:val="0"/>
          <w:sz w:val="24"/>
        </w:rPr>
        <w:t>12</w:t>
      </w:r>
      <w:r w:rsidRPr="005B6287">
        <w:rPr>
          <w:rFonts w:asciiTheme="minorEastAsia" w:eastAsiaTheme="minorEastAsia" w:hAnsiTheme="minorEastAsia" w:cs="宋体" w:hint="eastAsia"/>
          <w:bCs/>
          <w:kern w:val="0"/>
          <w:sz w:val="24"/>
        </w:rPr>
        <w:t>日</w:t>
      </w:r>
    </w:p>
    <w:sectPr w:rsidR="00232B93" w:rsidRPr="005B62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91EF6" w14:textId="77777777" w:rsidR="009447E2" w:rsidRDefault="009447E2" w:rsidP="00474E26">
      <w:r>
        <w:separator/>
      </w:r>
    </w:p>
  </w:endnote>
  <w:endnote w:type="continuationSeparator" w:id="0">
    <w:p w14:paraId="4BCF9B3E" w14:textId="77777777" w:rsidR="009447E2" w:rsidRDefault="009447E2" w:rsidP="00474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9189D" w14:textId="77777777" w:rsidR="009447E2" w:rsidRDefault="009447E2" w:rsidP="00474E26">
      <w:r>
        <w:separator/>
      </w:r>
    </w:p>
  </w:footnote>
  <w:footnote w:type="continuationSeparator" w:id="0">
    <w:p w14:paraId="14F24392" w14:textId="77777777" w:rsidR="009447E2" w:rsidRDefault="009447E2" w:rsidP="00474E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3033F4"/>
    <w:rsid w:val="00003796"/>
    <w:rsid w:val="00036AAD"/>
    <w:rsid w:val="00082CAD"/>
    <w:rsid w:val="000A0AC1"/>
    <w:rsid w:val="000C55D1"/>
    <w:rsid w:val="000D1367"/>
    <w:rsid w:val="000E7030"/>
    <w:rsid w:val="000F36A6"/>
    <w:rsid w:val="000F619A"/>
    <w:rsid w:val="0015122E"/>
    <w:rsid w:val="00154FA3"/>
    <w:rsid w:val="001929EC"/>
    <w:rsid w:val="001B5C63"/>
    <w:rsid w:val="00232B93"/>
    <w:rsid w:val="0024182C"/>
    <w:rsid w:val="0025019C"/>
    <w:rsid w:val="00284BAD"/>
    <w:rsid w:val="002D26EF"/>
    <w:rsid w:val="002E1EEC"/>
    <w:rsid w:val="003033F4"/>
    <w:rsid w:val="003709FA"/>
    <w:rsid w:val="003C608D"/>
    <w:rsid w:val="003E2300"/>
    <w:rsid w:val="003E7DF8"/>
    <w:rsid w:val="0040216F"/>
    <w:rsid w:val="004065B2"/>
    <w:rsid w:val="00470418"/>
    <w:rsid w:val="00474E26"/>
    <w:rsid w:val="004B3099"/>
    <w:rsid w:val="004D0058"/>
    <w:rsid w:val="004D2BE4"/>
    <w:rsid w:val="00500D02"/>
    <w:rsid w:val="005350B8"/>
    <w:rsid w:val="005A7F5B"/>
    <w:rsid w:val="005B6287"/>
    <w:rsid w:val="005E4F56"/>
    <w:rsid w:val="006271FB"/>
    <w:rsid w:val="006503CF"/>
    <w:rsid w:val="006A4BF9"/>
    <w:rsid w:val="006E1F9F"/>
    <w:rsid w:val="006E6896"/>
    <w:rsid w:val="006E744E"/>
    <w:rsid w:val="006F08F0"/>
    <w:rsid w:val="0073207A"/>
    <w:rsid w:val="00732DAA"/>
    <w:rsid w:val="007431E1"/>
    <w:rsid w:val="0078301D"/>
    <w:rsid w:val="0084494B"/>
    <w:rsid w:val="008912FA"/>
    <w:rsid w:val="0089269D"/>
    <w:rsid w:val="008D72AF"/>
    <w:rsid w:val="0091450F"/>
    <w:rsid w:val="009447E2"/>
    <w:rsid w:val="00980D9E"/>
    <w:rsid w:val="00A218C5"/>
    <w:rsid w:val="00A5552C"/>
    <w:rsid w:val="00B25CA1"/>
    <w:rsid w:val="00B3670C"/>
    <w:rsid w:val="00BA360C"/>
    <w:rsid w:val="00C05BEB"/>
    <w:rsid w:val="00C27DC5"/>
    <w:rsid w:val="00C369C2"/>
    <w:rsid w:val="00C97EF5"/>
    <w:rsid w:val="00CA0908"/>
    <w:rsid w:val="00D46C7F"/>
    <w:rsid w:val="00DC425C"/>
    <w:rsid w:val="00DE6798"/>
    <w:rsid w:val="00E205B6"/>
    <w:rsid w:val="00E53D02"/>
    <w:rsid w:val="00E60A06"/>
    <w:rsid w:val="00EA1548"/>
    <w:rsid w:val="00EA5C45"/>
    <w:rsid w:val="00EB43DF"/>
    <w:rsid w:val="00EE2767"/>
    <w:rsid w:val="00F37B49"/>
    <w:rsid w:val="00F4659C"/>
    <w:rsid w:val="00F46B9A"/>
    <w:rsid w:val="00F472E1"/>
    <w:rsid w:val="00F507BF"/>
    <w:rsid w:val="00F825E4"/>
    <w:rsid w:val="00F92AA9"/>
    <w:rsid w:val="06BB12CD"/>
    <w:rsid w:val="1A430F51"/>
    <w:rsid w:val="1FB552AA"/>
    <w:rsid w:val="24795FA2"/>
    <w:rsid w:val="2FB946EC"/>
    <w:rsid w:val="3BBC44E1"/>
    <w:rsid w:val="3EFF3B66"/>
    <w:rsid w:val="40557AC4"/>
    <w:rsid w:val="4A3C5735"/>
    <w:rsid w:val="5B7624A3"/>
    <w:rsid w:val="65303705"/>
    <w:rsid w:val="66247B1F"/>
    <w:rsid w:val="68435212"/>
    <w:rsid w:val="73C67290"/>
    <w:rsid w:val="784255B5"/>
    <w:rsid w:val="7E835B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B9088"/>
  <w15:docId w15:val="{7FF5B1CC-FF24-467F-9E32-330180A5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paragraph" w:styleId="7">
    <w:name w:val="heading 7"/>
    <w:basedOn w:val="a"/>
    <w:next w:val="a"/>
    <w:link w:val="70"/>
    <w:semiHidden/>
    <w:unhideWhenUsed/>
    <w:qFormat/>
    <w:pPr>
      <w:keepNext/>
      <w:keepLines/>
      <w:spacing w:before="240" w:after="64" w:line="320" w:lineRule="auto"/>
      <w:outlineLvl w:val="6"/>
    </w:pPr>
    <w:rPr>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unhideWhenUsed/>
    <w:pPr>
      <w:jc w:val="left"/>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5"/>
    <w:next w:val="a5"/>
    <w:link w:val="ae"/>
    <w:uiPriority w:val="99"/>
    <w:semiHidden/>
    <w:unhideWhenUsed/>
    <w:rPr>
      <w:b/>
      <w:bCs/>
    </w:rPr>
  </w:style>
  <w:style w:type="character" w:styleId="af">
    <w:name w:val="Strong"/>
    <w:uiPriority w:val="22"/>
    <w:qFormat/>
    <w:rPr>
      <w:b/>
      <w:bCs/>
    </w:rPr>
  </w:style>
  <w:style w:type="character" w:styleId="af0">
    <w:name w:val="Emphasis"/>
    <w:qFormat/>
    <w:rPr>
      <w:color w:val="CC0000"/>
    </w:rPr>
  </w:style>
  <w:style w:type="character" w:styleId="af1">
    <w:name w:val="Hyperlink"/>
    <w:basedOn w:val="a0"/>
    <w:uiPriority w:val="99"/>
    <w:unhideWhenUsed/>
    <w:qFormat/>
    <w:rPr>
      <w:color w:val="0000FF"/>
      <w:u w:val="single"/>
    </w:rPr>
  </w:style>
  <w:style w:type="character" w:styleId="af2">
    <w:name w:val="annotation reference"/>
    <w:basedOn w:val="a0"/>
    <w:uiPriority w:val="99"/>
    <w:semiHidden/>
    <w:unhideWhenUsed/>
    <w:rPr>
      <w:sz w:val="21"/>
      <w:szCs w:val="21"/>
    </w:rPr>
  </w:style>
  <w:style w:type="character" w:customStyle="1" w:styleId="10">
    <w:name w:val="标题 1 字符"/>
    <w:basedOn w:val="a0"/>
    <w:link w:val="1"/>
    <w:qFormat/>
    <w:rPr>
      <w:b/>
      <w:bCs/>
      <w:kern w:val="44"/>
      <w:sz w:val="44"/>
      <w:szCs w:val="4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b/>
      <w:bCs/>
      <w:kern w:val="2"/>
      <w:sz w:val="32"/>
      <w:szCs w:val="32"/>
    </w:rPr>
  </w:style>
  <w:style w:type="character" w:customStyle="1" w:styleId="40">
    <w:name w:val="标题 4 字符"/>
    <w:basedOn w:val="a0"/>
    <w:link w:val="4"/>
    <w:qFormat/>
    <w:rPr>
      <w:rFonts w:ascii="Arial" w:eastAsia="黑体" w:hAnsi="Arial"/>
      <w:b/>
      <w:bCs/>
      <w:kern w:val="2"/>
      <w:sz w:val="28"/>
      <w:szCs w:val="28"/>
    </w:rPr>
  </w:style>
  <w:style w:type="character" w:customStyle="1" w:styleId="50">
    <w:name w:val="标题 5 字符"/>
    <w:basedOn w:val="a0"/>
    <w:link w:val="5"/>
    <w:semiHidden/>
    <w:qFormat/>
    <w:rPr>
      <w:b/>
      <w:bCs/>
      <w:kern w:val="2"/>
      <w:sz w:val="28"/>
      <w:szCs w:val="28"/>
    </w:rPr>
  </w:style>
  <w:style w:type="character" w:customStyle="1" w:styleId="70">
    <w:name w:val="标题 7 字符"/>
    <w:link w:val="7"/>
    <w:semiHidden/>
    <w:qFormat/>
    <w:rPr>
      <w:b/>
      <w:bCs/>
      <w:kern w:val="2"/>
      <w:sz w:val="24"/>
      <w:szCs w:val="24"/>
    </w:rPr>
  </w:style>
  <w:style w:type="character" w:customStyle="1" w:styleId="3Char1">
    <w:name w:val="标题 3 Char1"/>
    <w:qFormat/>
    <w:rPr>
      <w:rFonts w:eastAsia="宋体"/>
      <w:b/>
      <w:bCs/>
      <w:kern w:val="2"/>
      <w:sz w:val="32"/>
      <w:szCs w:val="32"/>
      <w:lang w:val="en-US" w:eastAsia="zh-CN" w:bidi="ar-SA"/>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ac">
    <w:name w:val="页眉 字符"/>
    <w:basedOn w:val="a0"/>
    <w:link w:val="ab"/>
    <w:uiPriority w:val="99"/>
    <w:qFormat/>
    <w:rPr>
      <w:kern w:val="2"/>
      <w:sz w:val="18"/>
      <w:szCs w:val="18"/>
    </w:rPr>
  </w:style>
  <w:style w:type="character" w:customStyle="1" w:styleId="aa">
    <w:name w:val="页脚 字符"/>
    <w:basedOn w:val="a0"/>
    <w:link w:val="a9"/>
    <w:uiPriority w:val="99"/>
    <w:qFormat/>
    <w:rPr>
      <w:kern w:val="2"/>
      <w:sz w:val="18"/>
      <w:szCs w:val="18"/>
    </w:rPr>
  </w:style>
  <w:style w:type="character" w:customStyle="1" w:styleId="a8">
    <w:name w:val="批注框文本 字符"/>
    <w:basedOn w:val="a0"/>
    <w:link w:val="a7"/>
    <w:uiPriority w:val="99"/>
    <w:semiHidden/>
    <w:qFormat/>
    <w:rPr>
      <w:kern w:val="2"/>
      <w:sz w:val="18"/>
      <w:szCs w:val="18"/>
    </w:rPr>
  </w:style>
  <w:style w:type="character" w:customStyle="1" w:styleId="a6">
    <w:name w:val="批注文字 字符"/>
    <w:basedOn w:val="a0"/>
    <w:link w:val="a5"/>
    <w:uiPriority w:val="99"/>
    <w:semiHidden/>
    <w:rPr>
      <w:rFonts w:ascii="Times New Roman" w:eastAsia="宋体" w:hAnsi="Times New Roman" w:cs="Times New Roman"/>
      <w:kern w:val="2"/>
      <w:sz w:val="21"/>
      <w:szCs w:val="24"/>
    </w:rPr>
  </w:style>
  <w:style w:type="character" w:customStyle="1" w:styleId="ae">
    <w:name w:val="批注主题 字符"/>
    <w:basedOn w:val="a6"/>
    <w:link w:val="ad"/>
    <w:uiPriority w:val="99"/>
    <w:semiHidden/>
    <w:rPr>
      <w:rFonts w:ascii="Times New Roman" w:eastAsia="宋体" w:hAnsi="Times New Roman" w:cs="Times New Roman"/>
      <w:b/>
      <w:bCs/>
      <w:kern w:val="2"/>
      <w:sz w:val="21"/>
      <w:szCs w:val="24"/>
    </w:rPr>
  </w:style>
  <w:style w:type="character" w:customStyle="1" w:styleId="1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DBCA2-9FF6-4518-A16D-7AACB04A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251</Words>
  <Characters>1433</Characters>
  <Application>Microsoft Office Word</Application>
  <DocSecurity>0</DocSecurity>
  <Lines>11</Lines>
  <Paragraphs>3</Paragraphs>
  <ScaleCrop>false</ScaleCrop>
  <Company>Lenovo (Beijing) Limited</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li'yu'jiao</cp:lastModifiedBy>
  <cp:revision>46</cp:revision>
  <cp:lastPrinted>2019-07-09T01:07:00Z</cp:lastPrinted>
  <dcterms:created xsi:type="dcterms:W3CDTF">2018-10-29T02:47:00Z</dcterms:created>
  <dcterms:modified xsi:type="dcterms:W3CDTF">2020-11-12T03:14:00Z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